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D4B120" w14:textId="77777777" w:rsidR="008F64C5" w:rsidRPr="0065093D" w:rsidRDefault="008F64C5" w:rsidP="008F64C5">
      <w:pPr>
        <w:pBdr>
          <w:bottom w:val="single" w:sz="4" w:space="2" w:color="auto"/>
        </w:pBdr>
        <w:spacing w:before="360" w:after="0" w:line="240" w:lineRule="auto"/>
        <w:jc w:val="center"/>
        <w:rPr>
          <w:rFonts w:ascii="Times New Roman" w:eastAsia="Calibri" w:hAnsi="Times New Roman" w:cs="Times New Roman"/>
          <w:b/>
          <w:sz w:val="44"/>
          <w:szCs w:val="44"/>
        </w:rPr>
      </w:pPr>
      <w:r w:rsidRPr="0065093D">
        <w:rPr>
          <w:rFonts w:ascii="Times New Roman" w:eastAsia="Calibri" w:hAnsi="Times New Roman" w:cs="Times New Roman"/>
          <w:b/>
          <w:i/>
          <w:sz w:val="44"/>
          <w:szCs w:val="44"/>
        </w:rPr>
        <w:t>Public Utility Commission of Texas</w:t>
      </w:r>
    </w:p>
    <w:p w14:paraId="1C9BC4D6" w14:textId="77777777" w:rsidR="008F64C5" w:rsidRPr="0065093D" w:rsidRDefault="008F64C5" w:rsidP="008F64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EDAFFAA" w14:textId="77777777" w:rsidR="008F64C5" w:rsidRPr="0065093D" w:rsidRDefault="008F64C5" w:rsidP="008F64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093D">
        <w:rPr>
          <w:rFonts w:ascii="Times New Roman" w:eastAsia="Times New Roman" w:hAnsi="Times New Roman" w:cs="Times New Roman"/>
          <w:b/>
          <w:sz w:val="40"/>
          <w:szCs w:val="40"/>
        </w:rPr>
        <w:t>Memorandum</w:t>
      </w:r>
    </w:p>
    <w:p w14:paraId="528EDFE5" w14:textId="77777777" w:rsidR="008F64C5" w:rsidRPr="0065093D" w:rsidRDefault="008F64C5" w:rsidP="008F64C5">
      <w:pPr>
        <w:spacing w:after="0" w:line="240" w:lineRule="auto"/>
        <w:rPr>
          <w:rFonts w:ascii="Times New Roman" w:eastAsia="Times New Roman" w:hAnsi="Times New Roman" w:cs="Times New Roman"/>
          <w:b/>
          <w:sz w:val="40"/>
          <w:szCs w:val="40"/>
        </w:rPr>
      </w:pPr>
    </w:p>
    <w:p w14:paraId="4E302470" w14:textId="77777777" w:rsidR="008F64C5" w:rsidRPr="00DF232D" w:rsidRDefault="008F64C5" w:rsidP="008F64C5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232D">
        <w:rPr>
          <w:rFonts w:ascii="Times New Roman" w:eastAsia="Times New Roman" w:hAnsi="Times New Roman" w:cs="Times New Roman"/>
          <w:b/>
          <w:sz w:val="24"/>
          <w:szCs w:val="24"/>
        </w:rPr>
        <w:t>TO:</w:t>
      </w:r>
      <w:r w:rsidRPr="00DF232D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Central Records</w:t>
      </w:r>
    </w:p>
    <w:p w14:paraId="27F2CB22" w14:textId="77777777" w:rsidR="008F64C5" w:rsidRPr="00DF232D" w:rsidRDefault="008F64C5" w:rsidP="008F64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867A727" w14:textId="77777777" w:rsidR="008F64C5" w:rsidRPr="00DF232D" w:rsidRDefault="008F64C5" w:rsidP="008F64C5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FROM</w:t>
      </w:r>
      <w:r w:rsidRPr="00DF232D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DF232D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Ian Groetsch, Legal Division</w:t>
      </w:r>
    </w:p>
    <w:p w14:paraId="2B8447CE" w14:textId="77777777" w:rsidR="008F64C5" w:rsidRPr="00DF232D" w:rsidRDefault="008F64C5" w:rsidP="008F64C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CC36C00" w14:textId="7B6FCD9E" w:rsidR="008F64C5" w:rsidRPr="00DF232D" w:rsidRDefault="008F64C5" w:rsidP="008F64C5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F232D">
        <w:rPr>
          <w:rFonts w:ascii="Times New Roman" w:eastAsia="Times New Roman" w:hAnsi="Times New Roman" w:cs="Times New Roman"/>
          <w:b/>
          <w:sz w:val="24"/>
          <w:szCs w:val="24"/>
        </w:rPr>
        <w:t>DATE:</w:t>
      </w:r>
      <w:r w:rsidRPr="00DF232D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DF232D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954367">
        <w:rPr>
          <w:rFonts w:ascii="Times New Roman" w:eastAsia="Times New Roman" w:hAnsi="Times New Roman" w:cs="Times New Roman"/>
          <w:noProof/>
          <w:sz w:val="24"/>
          <w:szCs w:val="24"/>
        </w:rPr>
        <w:t>May 13, 2024</w: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14:paraId="4012FE63" w14:textId="77777777" w:rsidR="008F64C5" w:rsidRPr="00DF232D" w:rsidRDefault="008F64C5" w:rsidP="008F64C5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3B5F342" w14:textId="022BC438" w:rsidR="008F64C5" w:rsidRDefault="008F64C5" w:rsidP="008F64C5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RE</w:t>
      </w:r>
      <w:r w:rsidRPr="00DF232D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DF232D"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>Docket</w:t>
      </w:r>
      <w:r w:rsidRPr="00665798">
        <w:rPr>
          <w:rFonts w:ascii="Times New Roman" w:eastAsia="Times New Roman" w:hAnsi="Times New Roman" w:cs="Times New Roman"/>
          <w:b/>
          <w:sz w:val="24"/>
          <w:szCs w:val="24"/>
        </w:rPr>
        <w:t xml:space="preserve"> No.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53765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— </w:t>
      </w:r>
      <w:r>
        <w:rPr>
          <w:rFonts w:ascii="Times New Roman" w:hAnsi="Times New Roman" w:cs="Times New Roman"/>
          <w:sz w:val="24"/>
          <w:szCs w:val="24"/>
        </w:rPr>
        <w:t>Application of Crystal Systems Texas, Inc. and Undine Texas, LLC for Sale, Transfer, or Merger of Facilities and Certificate Rights in Smith County</w:t>
      </w:r>
    </w:p>
    <w:p w14:paraId="6641F5E7" w14:textId="77777777" w:rsidR="008F64C5" w:rsidRDefault="008F64C5" w:rsidP="008F64C5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</w:p>
    <w:p w14:paraId="0B839156" w14:textId="2858F7E4" w:rsidR="008F64C5" w:rsidRPr="008F64C5" w:rsidRDefault="008F64C5" w:rsidP="008F64C5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532A0">
        <w:rPr>
          <w:rFonts w:ascii="Times New Roman" w:eastAsia="Times New Roman" w:hAnsi="Times New Roman" w:cs="Times New Roman"/>
          <w:b/>
          <w:sz w:val="24"/>
          <w:szCs w:val="24"/>
        </w:rPr>
        <w:t>CC</w:t>
      </w:r>
      <w:r w:rsidRPr="00A532A0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8F64C5">
        <w:rPr>
          <w:rFonts w:ascii="Times New Roman" w:hAnsi="Times New Roman" w:cs="Times New Roman"/>
          <w:bCs/>
          <w:sz w:val="24"/>
          <w:szCs w:val="24"/>
        </w:rPr>
        <w:t>bob.garrett@fairoil.com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Pr="008F64C5">
        <w:rPr>
          <w:rFonts w:ascii="Times New Roman" w:hAnsi="Times New Roman" w:cs="Times New Roman"/>
          <w:sz w:val="24"/>
          <w:szCs w:val="24"/>
        </w:rPr>
        <w:t>pgregg@gregglawpc.com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8F64C5">
        <w:rPr>
          <w:rFonts w:ascii="Times New Roman" w:hAnsi="Times New Roman" w:cs="Times New Roman"/>
          <w:bCs/>
          <w:sz w:val="24"/>
          <w:szCs w:val="24"/>
        </w:rPr>
        <w:t>cthomas@undinellc.com</w:t>
      </w:r>
      <w:r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8F64C5">
        <w:rPr>
          <w:rFonts w:ascii="Times New Roman" w:hAnsi="Times New Roman" w:cs="Times New Roman"/>
          <w:bCs/>
          <w:sz w:val="24"/>
          <w:szCs w:val="24"/>
        </w:rPr>
        <w:t>sharbel.sfeir@opuc.texas.gov</w:t>
      </w:r>
      <w:r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8F64C5">
        <w:rPr>
          <w:rFonts w:ascii="Times New Roman" w:hAnsi="Times New Roman" w:cs="Times New Roman"/>
          <w:bCs/>
          <w:sz w:val="24"/>
          <w:szCs w:val="24"/>
        </w:rPr>
        <w:t xml:space="preserve">opuc_eservice@opuc.texas.gov </w:t>
      </w:r>
    </w:p>
    <w:p w14:paraId="516B51BB" w14:textId="77777777" w:rsidR="008F64C5" w:rsidRDefault="008F64C5" w:rsidP="008F64C5">
      <w:pPr>
        <w:pBdr>
          <w:bottom w:val="single" w:sz="4" w:space="1" w:color="auto"/>
        </w:pBd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</w:p>
    <w:p w14:paraId="1D2B4356" w14:textId="77777777" w:rsidR="008F64C5" w:rsidRPr="005E7861" w:rsidRDefault="008F64C5" w:rsidP="008F64C5">
      <w:pPr>
        <w:tabs>
          <w:tab w:val="left" w:pos="1440"/>
        </w:tabs>
        <w:spacing w:after="0" w:line="240" w:lineRule="auto"/>
        <w:ind w:hanging="14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FC2E9E6" w14:textId="277D0BA2" w:rsidR="008F64C5" w:rsidRDefault="008F64C5" w:rsidP="008F64C5">
      <w:pPr>
        <w:tabs>
          <w:tab w:val="left" w:pos="144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 response to </w:t>
      </w:r>
      <w:r w:rsidRPr="009A1AA9">
        <w:rPr>
          <w:rFonts w:ascii="Times New Roman" w:hAnsi="Times New Roman" w:cs="Times New Roman"/>
          <w:sz w:val="24"/>
          <w:szCs w:val="24"/>
        </w:rPr>
        <w:t xml:space="preserve">Ordering Paragraph No. </w:t>
      </w:r>
      <w:r>
        <w:rPr>
          <w:rFonts w:ascii="Times New Roman" w:hAnsi="Times New Roman" w:cs="Times New Roman"/>
          <w:sz w:val="24"/>
          <w:szCs w:val="24"/>
        </w:rPr>
        <w:t xml:space="preserve">10 </w:t>
      </w:r>
      <w:r w:rsidRPr="009A1AA9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n the Corrected Notice of Approval,</w:t>
      </w:r>
      <w:r w:rsidRPr="009A1AA9">
        <w:rPr>
          <w:rFonts w:ascii="Times New Roman" w:hAnsi="Times New Roman" w:cs="Times New Roman"/>
          <w:sz w:val="24"/>
          <w:szCs w:val="24"/>
        </w:rPr>
        <w:t xml:space="preserve"> filed on </w:t>
      </w:r>
      <w:r>
        <w:rPr>
          <w:rFonts w:ascii="Times New Roman" w:hAnsi="Times New Roman" w:cs="Times New Roman"/>
          <w:sz w:val="24"/>
          <w:szCs w:val="24"/>
        </w:rPr>
        <w:t>May 3, 2024, please find a clean copy of Undine’s water tariff for CCN No.</w:t>
      </w:r>
      <w:r w:rsidRPr="00911696"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 xml:space="preserve">3260. This copy provided is to be stamped </w:t>
      </w:r>
      <w:r>
        <w:rPr>
          <w:rFonts w:ascii="Times New Roman" w:hAnsi="Times New Roman" w:cs="Times New Roman"/>
          <w:i/>
          <w:sz w:val="24"/>
          <w:szCs w:val="24"/>
        </w:rPr>
        <w:t>Approved</w:t>
      </w:r>
      <w:r>
        <w:rPr>
          <w:rFonts w:ascii="Times New Roman" w:hAnsi="Times New Roman" w:cs="Times New Roman"/>
          <w:sz w:val="24"/>
          <w:szCs w:val="24"/>
        </w:rPr>
        <w:t xml:space="preserve"> and placed in the Commission’s tariff book. </w:t>
      </w:r>
    </w:p>
    <w:p w14:paraId="1393E41D" w14:textId="77777777" w:rsidR="008F64C5" w:rsidRPr="00F23525" w:rsidRDefault="008F64C5" w:rsidP="008F64C5">
      <w:pPr>
        <w:tabs>
          <w:tab w:val="left" w:pos="144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A2F1EC" w14:textId="29B2DC36" w:rsidR="008F64C5" w:rsidRDefault="008F64C5" w:rsidP="008F64C5">
      <w:pPr>
        <w:tabs>
          <w:tab w:val="left" w:pos="1440"/>
        </w:tabs>
        <w:spacing w:after="0" w:line="360" w:lineRule="auto"/>
        <w:ind w:hanging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All parties to Docket No. </w:t>
      </w:r>
      <w:r w:rsidR="00971771">
        <w:rPr>
          <w:rFonts w:ascii="Times New Roman" w:hAnsi="Times New Roman" w:cs="Times New Roman"/>
          <w:sz w:val="24"/>
          <w:szCs w:val="24"/>
        </w:rPr>
        <w:t>53765</w:t>
      </w:r>
      <w:r>
        <w:rPr>
          <w:rFonts w:ascii="Times New Roman" w:hAnsi="Times New Roman" w:cs="Times New Roman"/>
          <w:sz w:val="24"/>
          <w:szCs w:val="24"/>
        </w:rPr>
        <w:t xml:space="preserve"> have been copied on this memo.</w:t>
      </w:r>
    </w:p>
    <w:p w14:paraId="2BE09101" w14:textId="77777777" w:rsidR="00E40F9F" w:rsidRDefault="00E40F9F"/>
    <w:sectPr w:rsidR="00E40F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7253AE" w14:textId="77777777" w:rsidR="00197E22" w:rsidRDefault="00197E22" w:rsidP="003450FB">
      <w:pPr>
        <w:spacing w:after="0" w:line="240" w:lineRule="auto"/>
      </w:pPr>
      <w:r>
        <w:separator/>
      </w:r>
    </w:p>
  </w:endnote>
  <w:endnote w:type="continuationSeparator" w:id="0">
    <w:p w14:paraId="7737763B" w14:textId="77777777" w:rsidR="00197E22" w:rsidRDefault="00197E22" w:rsidP="003450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7CBF87" w14:textId="77777777" w:rsidR="00197E22" w:rsidRDefault="00197E22" w:rsidP="003450FB">
      <w:pPr>
        <w:spacing w:after="0" w:line="240" w:lineRule="auto"/>
      </w:pPr>
      <w:r>
        <w:separator/>
      </w:r>
    </w:p>
  </w:footnote>
  <w:footnote w:type="continuationSeparator" w:id="0">
    <w:p w14:paraId="75457499" w14:textId="77777777" w:rsidR="00197E22" w:rsidRDefault="00197E22" w:rsidP="003450F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64C5"/>
    <w:rsid w:val="00197E22"/>
    <w:rsid w:val="003450FB"/>
    <w:rsid w:val="00451E84"/>
    <w:rsid w:val="008F573F"/>
    <w:rsid w:val="008F64C5"/>
    <w:rsid w:val="00954367"/>
    <w:rsid w:val="00971771"/>
    <w:rsid w:val="00E40F9F"/>
    <w:rsid w:val="00FC1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7D9FF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64C5"/>
    <w:pPr>
      <w:spacing w:after="200" w:line="276" w:lineRule="auto"/>
    </w:pPr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F64C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F64C5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3450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50FB"/>
    <w:rPr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3450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50FB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671</Characters>
  <Application>Microsoft Office Word</Application>
  <DocSecurity>0</DocSecurity>
  <Lines>5</Lines>
  <Paragraphs>1</Paragraphs>
  <ScaleCrop>false</ScaleCrop>
  <Company/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2024-05-13T17:42:00Z</dcterms:created>
  <dcterms:modified xsi:type="dcterms:W3CDTF">2024-05-13T17:42:00Z</dcterms:modified>
</cp:coreProperties>
</file>